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F3" w:rsidRDefault="006116F3" w:rsidP="006116F3">
      <w:pPr>
        <w:rPr>
          <w:rFonts w:ascii="Arial Rounded MT Bold" w:hAnsi="Arial Rounded MT Bold"/>
          <w:u w:val="single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58240" behindDoc="0" locked="0" layoutInCell="1" allowOverlap="1" wp14:anchorId="50092AB2" wp14:editId="0AB7BF24">
            <wp:simplePos x="0" y="0"/>
            <wp:positionH relativeFrom="column">
              <wp:posOffset>-685800</wp:posOffset>
            </wp:positionH>
            <wp:positionV relativeFrom="paragraph">
              <wp:posOffset>167640</wp:posOffset>
            </wp:positionV>
            <wp:extent cx="685800" cy="800100"/>
            <wp:effectExtent l="1905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8AEBC4" wp14:editId="3E83AB73">
                <wp:simplePos x="0" y="0"/>
                <wp:positionH relativeFrom="column">
                  <wp:posOffset>1044575</wp:posOffset>
                </wp:positionH>
                <wp:positionV relativeFrom="paragraph">
                  <wp:posOffset>6985</wp:posOffset>
                </wp:positionV>
                <wp:extent cx="5314950" cy="838200"/>
                <wp:effectExtent l="343535" t="12700" r="889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6F3" w:rsidRDefault="00084D14" w:rsidP="006116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TERST: PSU</w:t>
                            </w:r>
                            <w:r w:rsidR="006116F3"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6116F3" w:rsidRDefault="006116F3" w:rsidP="00084D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Tema</w:t>
                            </w:r>
                            <w:r w:rsidR="00084D14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: Áreas y perímetros.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82.25pt;margin-top:.55pt;width:418.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" filled="f" stroked="f">
                <o:lock v:ext="edit" text="t" shapetype="t"/>
                <v:textbox style="mso-fit-shape-to-text:t">
                  <w:txbxContent>
                    <w:p w:rsidR="006116F3" w:rsidRDefault="00084D14" w:rsidP="006116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TERST: PSU</w:t>
                      </w:r>
                      <w:r w:rsidR="006116F3"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:rsidR="006116F3" w:rsidRDefault="006116F3" w:rsidP="00084D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Tema</w:t>
                      </w:r>
                      <w:r w:rsidR="00084D14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: Áreas y perímetros.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16F3" w:rsidRDefault="006116F3" w:rsidP="006116F3">
      <w:pPr>
        <w:rPr>
          <w:rFonts w:ascii="Arial Rounded MT Bold" w:hAnsi="Arial Rounded MT Bold"/>
          <w:u w:val="single"/>
        </w:rPr>
      </w:pPr>
    </w:p>
    <w:p w:rsidR="006116F3" w:rsidRDefault="006116F3" w:rsidP="006116F3">
      <w:pPr>
        <w:rPr>
          <w:rFonts w:ascii="Arial Rounded MT Bold" w:hAnsi="Arial Rounded MT Bold"/>
          <w:u w:val="single"/>
        </w:rPr>
      </w:pPr>
    </w:p>
    <w:p w:rsidR="005B7F59" w:rsidRDefault="005B7F59" w:rsidP="006116F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</w:p>
    <w:p w:rsidR="00F36FF1" w:rsidRPr="005B7F59" w:rsidRDefault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>1.</w:t>
      </w:r>
      <w:r w:rsidR="005B7F59">
        <w:rPr>
          <w:rFonts w:ascii="Arial Rounded MT Bold" w:hAnsi="Arial Rounded MT Bold"/>
        </w:rPr>
        <w:t>-</w:t>
      </w:r>
      <w:r w:rsidRPr="005B7F59">
        <w:rPr>
          <w:rFonts w:ascii="Arial Rounded MT Bold" w:hAnsi="Arial Rounded MT Bold"/>
        </w:rPr>
        <w:t xml:space="preserve"> En la figura ABCD es un cuadrado. El área del triángulo AMN es: </w:t>
      </w:r>
      <w:r w:rsidRPr="005B7F59">
        <w:rPr>
          <w:rFonts w:ascii="Arial Rounded MT Bold" w:hAnsi="Arial Rounded MT Bold"/>
        </w:rPr>
        <w:cr/>
      </w:r>
      <w:r w:rsidRPr="005B7F59">
        <w:rPr>
          <w:rFonts w:ascii="Arial Rounded MT Bold" w:hAnsi="Arial Rounded MT Bold"/>
          <w:noProof/>
          <w:lang w:eastAsia="es-CL"/>
        </w:rPr>
        <w:drawing>
          <wp:inline distT="0" distB="0" distL="0" distR="0">
            <wp:extent cx="4791075" cy="1647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59" w:rsidRDefault="005B7F59" w:rsidP="00F36FF1">
      <w:pPr>
        <w:rPr>
          <w:rFonts w:ascii="Arial Rounded MT Bold" w:hAnsi="Arial Rounded MT Bold"/>
        </w:rPr>
      </w:pPr>
    </w:p>
    <w:p w:rsidR="00F36FF1" w:rsidRPr="005B7F59" w:rsidRDefault="005B7F59" w:rsidP="00F36FF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</w:t>
      </w:r>
      <w:r w:rsidR="00F36FF1" w:rsidRPr="005B7F59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>-</w:t>
      </w:r>
      <w:r w:rsidR="00F36FF1" w:rsidRPr="005B7F59">
        <w:rPr>
          <w:rFonts w:ascii="Arial Rounded MT Bold" w:hAnsi="Arial Rounded MT Bold"/>
        </w:rPr>
        <w:t xml:space="preserve"> El triángulo ABC de la figura tiene sus vértices ubicados en las coordenadas </w:t>
      </w:r>
      <w:r>
        <w:rPr>
          <w:rFonts w:ascii="Arial Rounded MT Bold" w:hAnsi="Arial Rounded MT Bold"/>
        </w:rPr>
        <w:t xml:space="preserve">     </w:t>
      </w:r>
      <w:r w:rsidR="00F36FF1" w:rsidRPr="005B7F59">
        <w:rPr>
          <w:rFonts w:ascii="Arial Rounded MT Bold" w:hAnsi="Arial Rounded MT Bold"/>
        </w:rPr>
        <w:t>A = (1, 0, 0), B = (0, 1, 0) y C = (0, 0, 1)</w:t>
      </w:r>
      <w:r>
        <w:rPr>
          <w:rFonts w:ascii="Arial Rounded MT Bold" w:hAnsi="Arial Rounded MT Bold"/>
        </w:rPr>
        <w:t>. Su área y su perímetro miden, r</w:t>
      </w:r>
      <w:r w:rsidR="00F36FF1" w:rsidRPr="005B7F59">
        <w:rPr>
          <w:rFonts w:ascii="Arial Rounded MT Bold" w:hAnsi="Arial Rounded MT Bold"/>
        </w:rPr>
        <w:t xml:space="preserve">espectivamente </w:t>
      </w:r>
    </w:p>
    <w:p w:rsidR="006116F3" w:rsidRDefault="00F36FF1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cr/>
      </w:r>
      <w:r w:rsidRPr="005B7F59">
        <w:rPr>
          <w:rFonts w:ascii="Arial Rounded MT Bold" w:hAnsi="Arial Rounded MT Bold"/>
          <w:noProof/>
          <w:lang w:eastAsia="es-CL"/>
        </w:rPr>
        <w:drawing>
          <wp:inline distT="0" distB="0" distL="0" distR="0">
            <wp:extent cx="4162425" cy="1466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F1" w:rsidRDefault="005B7F59" w:rsidP="00F36FF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</w:t>
      </w:r>
      <w:r w:rsidR="00F36FF1" w:rsidRPr="005B7F59">
        <w:rPr>
          <w:rFonts w:ascii="Arial Rounded MT Bold" w:hAnsi="Arial Rounded MT Bold"/>
        </w:rPr>
        <w:t xml:space="preserve">.-En la circunferencia de centro O y diámetro AB de la figura 2, el </w:t>
      </w:r>
      <w:r w:rsidR="00F36FF1" w:rsidRPr="005B7F59">
        <w:rPr>
          <w:rFonts w:ascii="Calibri" w:hAnsi="Calibri" w:cs="Calibri"/>
        </w:rPr>
        <w:t>Δ</w:t>
      </w:r>
      <w:r w:rsidR="00F36FF1" w:rsidRPr="005B7F59">
        <w:rPr>
          <w:rFonts w:ascii="Arial Rounded MT Bold" w:hAnsi="Arial Rounded MT Bold"/>
        </w:rPr>
        <w:t>ABC es equil</w:t>
      </w:r>
      <w:r w:rsidR="00F36FF1" w:rsidRPr="005B7F59">
        <w:rPr>
          <w:rFonts w:ascii="Arial Rounded MT Bold" w:hAnsi="Arial Rounded MT Bold" w:cs="Arial Rounded MT Bold"/>
        </w:rPr>
        <w:t>á</w:t>
      </w:r>
      <w:r w:rsidR="00F36FF1" w:rsidRPr="005B7F59">
        <w:rPr>
          <w:rFonts w:ascii="Arial Rounded MT Bold" w:hAnsi="Arial Rounded MT Bold"/>
        </w:rPr>
        <w:t xml:space="preserve">tero. Si AD = 6, el área del </w:t>
      </w:r>
      <w:r w:rsidR="00F36FF1" w:rsidRPr="005B7F59">
        <w:rPr>
          <w:rFonts w:ascii="Calibri" w:hAnsi="Calibri" w:cs="Calibri"/>
        </w:rPr>
        <w:t>Δ</w:t>
      </w:r>
      <w:r w:rsidR="00F36FF1" w:rsidRPr="005B7F59">
        <w:rPr>
          <w:rFonts w:ascii="Arial Rounded MT Bold" w:hAnsi="Arial Rounded MT Bold"/>
        </w:rPr>
        <w:t xml:space="preserve">AOD es </w:t>
      </w:r>
      <w:r w:rsidR="00F36FF1" w:rsidRPr="005B7F59">
        <w:rPr>
          <w:rFonts w:ascii="Arial Rounded MT Bold" w:hAnsi="Arial Rounded MT Bold"/>
        </w:rPr>
        <w:cr/>
        <w:t xml:space="preserve"> </w:t>
      </w:r>
      <w:bookmarkStart w:id="0" w:name="_GoBack"/>
      <w:r w:rsidR="00F36FF1" w:rsidRPr="005B7F59">
        <w:rPr>
          <w:rFonts w:ascii="Arial Rounded MT Bold" w:hAnsi="Arial Rounded MT Bold"/>
          <w:noProof/>
          <w:lang w:eastAsia="es-CL"/>
        </w:rPr>
        <w:drawing>
          <wp:inline distT="0" distB="0" distL="0" distR="0">
            <wp:extent cx="5577840" cy="182880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16F3" w:rsidRDefault="006116F3" w:rsidP="00F36FF1">
      <w:pPr>
        <w:rPr>
          <w:rFonts w:ascii="Arial Rounded MT Bold" w:hAnsi="Arial Rounded MT Bold"/>
        </w:rPr>
      </w:pPr>
    </w:p>
    <w:p w:rsidR="006116F3" w:rsidRPr="005B7F59" w:rsidRDefault="006116F3" w:rsidP="00F36FF1">
      <w:pPr>
        <w:rPr>
          <w:rFonts w:ascii="Arial Rounded MT Bold" w:hAnsi="Arial Rounded MT Bold"/>
        </w:rPr>
      </w:pPr>
    </w:p>
    <w:p w:rsidR="00F36FF1" w:rsidRPr="005B7F59" w:rsidRDefault="005B7F59" w:rsidP="00F36FF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4.-</w:t>
      </w:r>
      <w:r w:rsidR="00F36FF1" w:rsidRPr="005B7F59">
        <w:rPr>
          <w:rFonts w:ascii="Arial Rounded MT Bold" w:hAnsi="Arial Rounded MT Bold"/>
        </w:rPr>
        <w:t xml:space="preserve">El </w:t>
      </w:r>
      <w:r w:rsidR="00F36FF1" w:rsidRPr="005B7F59">
        <w:rPr>
          <w:rFonts w:ascii="Calibri" w:hAnsi="Calibri" w:cs="Calibri"/>
        </w:rPr>
        <w:t>Δ</w:t>
      </w:r>
      <w:r w:rsidR="00F36FF1" w:rsidRPr="005B7F59">
        <w:rPr>
          <w:rFonts w:ascii="Arial Rounded MT Bold" w:hAnsi="Arial Rounded MT Bold"/>
        </w:rPr>
        <w:t>ABC de la figura 7, es equil</w:t>
      </w:r>
      <w:r w:rsidR="00F36FF1" w:rsidRPr="005B7F59">
        <w:rPr>
          <w:rFonts w:ascii="Arial Rounded MT Bold" w:hAnsi="Arial Rounded MT Bold" w:cs="Arial Rounded MT Bold"/>
        </w:rPr>
        <w:t>á</w:t>
      </w:r>
      <w:r w:rsidR="00F36FF1" w:rsidRPr="005B7F59">
        <w:rPr>
          <w:rFonts w:ascii="Arial Rounded MT Bold" w:hAnsi="Arial Rounded MT Bold"/>
        </w:rPr>
        <w:t xml:space="preserve">tero. Si </w:t>
      </w:r>
      <w:proofErr w:type="gramStart"/>
      <w:r w:rsidR="00F36FF1" w:rsidRPr="005B7F59">
        <w:rPr>
          <w:rFonts w:ascii="Arial Rounded MT Bold" w:hAnsi="Arial Rounded MT Bold"/>
        </w:rPr>
        <w:t>AP :</w:t>
      </w:r>
      <w:proofErr w:type="gramEnd"/>
      <w:r w:rsidR="00F36FF1" w:rsidRPr="005B7F59">
        <w:rPr>
          <w:rFonts w:ascii="Arial Rounded MT Bold" w:hAnsi="Arial Rounded MT Bold"/>
        </w:rPr>
        <w:t xml:space="preserve"> PC = CQ : QB = 1 : 2 y adem</w:t>
      </w:r>
      <w:r w:rsidR="00F36FF1" w:rsidRPr="005B7F59">
        <w:rPr>
          <w:rFonts w:ascii="Arial Rounded MT Bold" w:hAnsi="Arial Rounded MT Bold" w:cs="Arial Rounded MT Bold"/>
        </w:rPr>
        <w:t>á</w:t>
      </w:r>
      <w:r w:rsidR="00F36FF1" w:rsidRPr="005B7F59">
        <w:rPr>
          <w:rFonts w:ascii="Arial Rounded MT Bold" w:hAnsi="Arial Rounded MT Bold"/>
        </w:rPr>
        <w:t>s</w:t>
      </w:r>
      <w:r>
        <w:rPr>
          <w:rFonts w:ascii="Arial Rounded MT Bold" w:hAnsi="Arial Rounded MT Bold"/>
        </w:rPr>
        <w:t xml:space="preserve">       </w:t>
      </w:r>
      <w:r w:rsidR="00F36FF1" w:rsidRPr="005B7F59">
        <w:rPr>
          <w:rFonts w:ascii="Arial Rounded MT Bold" w:hAnsi="Arial Rounded MT Bold"/>
        </w:rPr>
        <w:t xml:space="preserve"> PQ = 6, entonces el área del </w:t>
      </w:r>
      <w:r w:rsidR="00F36FF1" w:rsidRPr="005B7F59">
        <w:rPr>
          <w:rFonts w:ascii="Calibri" w:hAnsi="Calibri" w:cs="Calibri"/>
        </w:rPr>
        <w:t>Δ</w:t>
      </w:r>
      <w:r w:rsidR="00F36FF1" w:rsidRPr="005B7F59">
        <w:rPr>
          <w:rFonts w:ascii="Arial Rounded MT Bold" w:hAnsi="Arial Rounded MT Bold"/>
        </w:rPr>
        <w:t xml:space="preserve">ABP es </w:t>
      </w:r>
      <w:r w:rsidR="00F36FF1" w:rsidRPr="005B7F59">
        <w:rPr>
          <w:rFonts w:ascii="Arial Rounded MT Bold" w:hAnsi="Arial Rounded MT Bold"/>
        </w:rPr>
        <w:cr/>
      </w:r>
      <w:r w:rsidR="00F36FF1" w:rsidRPr="005B7F59">
        <w:rPr>
          <w:rFonts w:ascii="Arial Rounded MT Bold" w:hAnsi="Arial Rounded MT Bold"/>
          <w:noProof/>
          <w:lang w:eastAsia="es-CL"/>
        </w:rPr>
        <w:drawing>
          <wp:inline distT="0" distB="0" distL="0" distR="0">
            <wp:extent cx="5324475" cy="1400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59" w:rsidRDefault="005B7F59" w:rsidP="00F36FF1">
      <w:pPr>
        <w:rPr>
          <w:rFonts w:ascii="Arial Rounded MT Bold" w:hAnsi="Arial Rounded MT Bold"/>
        </w:rPr>
      </w:pPr>
    </w:p>
    <w:p w:rsidR="005B7F59" w:rsidRDefault="005B7F59" w:rsidP="00F36FF1">
      <w:pPr>
        <w:rPr>
          <w:rFonts w:ascii="Arial Rounded MT Bold" w:hAnsi="Arial Rounded MT Bold"/>
        </w:rPr>
      </w:pPr>
    </w:p>
    <w:p w:rsidR="00F36FF1" w:rsidRPr="005B7F59" w:rsidRDefault="005B7F59" w:rsidP="00F36FF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5.-</w:t>
      </w:r>
      <w:r w:rsidR="00F36FF1" w:rsidRPr="005B7F59">
        <w:rPr>
          <w:rFonts w:ascii="Arial Rounded MT Bold" w:hAnsi="Arial Rounded MT Bold"/>
        </w:rPr>
        <w:t xml:space="preserve">En la figura 9, el rectángulo está formado por dos cuadrados de lado 6 cada uno de ellos. Entonces, el área del </w:t>
      </w:r>
      <w:r w:rsidR="00F36FF1" w:rsidRPr="005B7F59">
        <w:rPr>
          <w:rFonts w:ascii="Calibri" w:hAnsi="Calibri" w:cs="Calibri"/>
        </w:rPr>
        <w:t>Δ</w:t>
      </w:r>
      <w:r w:rsidR="00F36FF1" w:rsidRPr="005B7F59">
        <w:rPr>
          <w:rFonts w:ascii="Arial Rounded MT Bold" w:hAnsi="Arial Rounded MT Bold"/>
        </w:rPr>
        <w:t xml:space="preserve">PRS es  </w:t>
      </w:r>
    </w:p>
    <w:p w:rsidR="00F36FF1" w:rsidRPr="005B7F59" w:rsidRDefault="005B7F59" w:rsidP="00F36FF1">
      <w:pPr>
        <w:tabs>
          <w:tab w:val="left" w:pos="5445"/>
        </w:tabs>
        <w:rPr>
          <w:rFonts w:ascii="Arial Rounded MT Bold" w:hAnsi="Arial Rounded MT Bold"/>
        </w:rPr>
      </w:pPr>
      <w:r w:rsidRPr="005B7F59">
        <w:rPr>
          <w:rFonts w:ascii="Arial Rounded MT Bold" w:hAnsi="Arial Rounded MT Bold"/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71B5E563" wp14:editId="6A2DE8E5">
            <wp:simplePos x="0" y="0"/>
            <wp:positionH relativeFrom="column">
              <wp:posOffset>2558415</wp:posOffset>
            </wp:positionH>
            <wp:positionV relativeFrom="paragraph">
              <wp:posOffset>8890</wp:posOffset>
            </wp:positionV>
            <wp:extent cx="2819400" cy="13239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FF1" w:rsidRPr="005B7F59">
        <w:rPr>
          <w:rFonts w:ascii="Arial Rounded MT Bold" w:hAnsi="Arial Rounded MT Bold"/>
        </w:rPr>
        <w:t xml:space="preserve">A) 2 </w:t>
      </w:r>
      <w:r w:rsidR="00F36FF1" w:rsidRPr="005B7F59">
        <w:rPr>
          <w:rFonts w:ascii="Arial Rounded MT Bold" w:hAnsi="Arial Rounded MT Bold"/>
        </w:rPr>
        <w:tab/>
      </w:r>
    </w:p>
    <w:p w:rsidR="00F36FF1" w:rsidRPr="005B7F59" w:rsidRDefault="00F36FF1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 xml:space="preserve">B) 3 </w:t>
      </w:r>
    </w:p>
    <w:p w:rsidR="00F36FF1" w:rsidRPr="005B7F59" w:rsidRDefault="00F36FF1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 xml:space="preserve">C) 4 </w:t>
      </w:r>
    </w:p>
    <w:p w:rsidR="00F36FF1" w:rsidRPr="005B7F59" w:rsidRDefault="00F36FF1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 xml:space="preserve">D) 5 </w:t>
      </w:r>
    </w:p>
    <w:p w:rsidR="00F36FF1" w:rsidRPr="005B7F59" w:rsidRDefault="00F36FF1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>E) 6</w:t>
      </w:r>
    </w:p>
    <w:p w:rsidR="00F36FF1" w:rsidRPr="005B7F59" w:rsidRDefault="00F36FF1" w:rsidP="00F36FF1">
      <w:pPr>
        <w:rPr>
          <w:rFonts w:ascii="Arial Rounded MT Bold" w:hAnsi="Arial Rounded MT Bold"/>
        </w:rPr>
      </w:pPr>
    </w:p>
    <w:p w:rsidR="005B7F59" w:rsidRDefault="005B7F59" w:rsidP="00F36FF1">
      <w:pPr>
        <w:rPr>
          <w:rFonts w:ascii="Arial Rounded MT Bold" w:hAnsi="Arial Rounded MT Bold"/>
        </w:rPr>
      </w:pPr>
    </w:p>
    <w:p w:rsidR="00F36FF1" w:rsidRPr="005B7F59" w:rsidRDefault="005B7F59" w:rsidP="00F36FF1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6.-</w:t>
      </w:r>
      <w:r w:rsidR="00807607" w:rsidRPr="005B7F59">
        <w:rPr>
          <w:rFonts w:ascii="Arial Rounded MT Bold" w:hAnsi="Arial Rounded MT Bold"/>
        </w:rPr>
        <w:t>Se puede determinar en qué razó</w:t>
      </w:r>
      <w:r w:rsidR="00F36FF1" w:rsidRPr="005B7F59">
        <w:rPr>
          <w:rFonts w:ascii="Arial Rounded MT Bold" w:hAnsi="Arial Rounded MT Bold"/>
        </w:rPr>
        <w:t xml:space="preserve">n se encuentran las </w:t>
      </w:r>
      <w:r w:rsidR="00807607" w:rsidRPr="005B7F59">
        <w:rPr>
          <w:rFonts w:ascii="Arial Rounded MT Bold" w:hAnsi="Arial Rounded MT Bold"/>
        </w:rPr>
        <w:t xml:space="preserve">áreas </w:t>
      </w:r>
      <w:r w:rsidR="00F36FF1" w:rsidRPr="005B7F59">
        <w:rPr>
          <w:rFonts w:ascii="Arial Rounded MT Bold" w:hAnsi="Arial Rounded MT Bold"/>
        </w:rPr>
        <w:t>de dos</w:t>
      </w:r>
      <w:r w:rsidR="00807607" w:rsidRPr="005B7F59">
        <w:rPr>
          <w:rFonts w:ascii="Arial Rounded MT Bold" w:hAnsi="Arial Rounded MT Bold"/>
        </w:rPr>
        <w:t xml:space="preserve"> triá</w:t>
      </w:r>
      <w:r w:rsidR="00F36FF1" w:rsidRPr="005B7F59">
        <w:rPr>
          <w:rFonts w:ascii="Arial Rounded MT Bold" w:hAnsi="Arial Rounded MT Bold"/>
        </w:rPr>
        <w:t>ngulos semejantes si:</w:t>
      </w:r>
    </w:p>
    <w:p w:rsidR="00F36FF1" w:rsidRPr="005B7F59" w:rsidRDefault="00807607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>(1) Sus perímetros están en la razó</w:t>
      </w:r>
      <w:r w:rsidR="00F36FF1" w:rsidRPr="005B7F59">
        <w:rPr>
          <w:rFonts w:ascii="Arial Rounded MT Bold" w:hAnsi="Arial Rounded MT Bold"/>
        </w:rPr>
        <w:t xml:space="preserve">n </w:t>
      </w:r>
      <w:proofErr w:type="gramStart"/>
      <w:r w:rsidR="00F36FF1" w:rsidRPr="005B7F59">
        <w:rPr>
          <w:rFonts w:ascii="Arial Rounded MT Bold" w:hAnsi="Arial Rounded MT Bold"/>
        </w:rPr>
        <w:t>2 :</w:t>
      </w:r>
      <w:proofErr w:type="gramEnd"/>
      <w:r w:rsidR="00F36FF1" w:rsidRPr="005B7F59">
        <w:rPr>
          <w:rFonts w:ascii="Arial Rounded MT Bold" w:hAnsi="Arial Rounded MT Bold"/>
        </w:rPr>
        <w:t xml:space="preserve"> 3.</w:t>
      </w:r>
    </w:p>
    <w:p w:rsidR="00F36FF1" w:rsidRPr="005B7F59" w:rsidRDefault="00807607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>(2) El perímetro del triángulo más pequeño</w:t>
      </w:r>
      <w:r w:rsidR="00F36FF1" w:rsidRPr="005B7F59">
        <w:rPr>
          <w:rFonts w:ascii="Arial Rounded MT Bold" w:hAnsi="Arial Rounded MT Bold"/>
        </w:rPr>
        <w:t xml:space="preserve"> es 40 cm.</w:t>
      </w:r>
    </w:p>
    <w:p w:rsidR="00F36FF1" w:rsidRPr="005B7F59" w:rsidRDefault="00807607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>a) (1) por sí</w:t>
      </w:r>
      <w:r w:rsidR="00F36FF1" w:rsidRPr="005B7F59">
        <w:rPr>
          <w:rFonts w:ascii="Arial Rounded MT Bold" w:hAnsi="Arial Rounded MT Bold"/>
        </w:rPr>
        <w:t xml:space="preserve"> sola.</w:t>
      </w:r>
    </w:p>
    <w:p w:rsidR="00F36FF1" w:rsidRPr="005B7F59" w:rsidRDefault="00807607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>b) (2) por sí</w:t>
      </w:r>
      <w:r w:rsidR="00F36FF1" w:rsidRPr="005B7F59">
        <w:rPr>
          <w:rFonts w:ascii="Arial Rounded MT Bold" w:hAnsi="Arial Rounded MT Bold"/>
        </w:rPr>
        <w:t xml:space="preserve"> sola.</w:t>
      </w:r>
    </w:p>
    <w:p w:rsidR="00F36FF1" w:rsidRPr="005B7F59" w:rsidRDefault="00F36FF1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>c) Ambas juntas, (1) y (2).</w:t>
      </w:r>
    </w:p>
    <w:p w:rsidR="00F36FF1" w:rsidRPr="005B7F59" w:rsidRDefault="00F36FF1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 xml:space="preserve">d) Cada una por </w:t>
      </w:r>
      <w:r w:rsidR="00807607" w:rsidRPr="005B7F59">
        <w:rPr>
          <w:rFonts w:ascii="Arial Rounded MT Bold" w:hAnsi="Arial Rounded MT Bold"/>
        </w:rPr>
        <w:t xml:space="preserve">sí sola, (1) </w:t>
      </w:r>
      <w:proofErr w:type="spellStart"/>
      <w:r w:rsidR="00807607" w:rsidRPr="005B7F59">
        <w:rPr>
          <w:rFonts w:ascii="Arial Rounded MT Bold" w:hAnsi="Arial Rounded MT Bold"/>
        </w:rPr>
        <w:t>ó</w:t>
      </w:r>
      <w:proofErr w:type="spellEnd"/>
      <w:r w:rsidRPr="005B7F59">
        <w:rPr>
          <w:rFonts w:ascii="Arial Rounded MT Bold" w:hAnsi="Arial Rounded MT Bold"/>
        </w:rPr>
        <w:t xml:space="preserve"> (2).</w:t>
      </w:r>
    </w:p>
    <w:p w:rsidR="00F36FF1" w:rsidRDefault="00F36FF1" w:rsidP="00F36FF1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>e)</w:t>
      </w:r>
      <w:r w:rsidR="00807607" w:rsidRPr="005B7F59">
        <w:rPr>
          <w:rFonts w:ascii="Arial Rounded MT Bold" w:hAnsi="Arial Rounded MT Bold"/>
        </w:rPr>
        <w:t xml:space="preserve"> Se requiere informació</w:t>
      </w:r>
      <w:r w:rsidRPr="005B7F59">
        <w:rPr>
          <w:rFonts w:ascii="Arial Rounded MT Bold" w:hAnsi="Arial Rounded MT Bold"/>
        </w:rPr>
        <w:t>n adicional.</w:t>
      </w:r>
      <w:r w:rsidRPr="005B7F59">
        <w:rPr>
          <w:rFonts w:ascii="Arial Rounded MT Bold" w:hAnsi="Arial Rounded MT Bold"/>
        </w:rPr>
        <w:cr/>
      </w:r>
    </w:p>
    <w:p w:rsidR="006116F3" w:rsidRDefault="006116F3" w:rsidP="00F36FF1">
      <w:pPr>
        <w:rPr>
          <w:rFonts w:ascii="Arial Rounded MT Bold" w:hAnsi="Arial Rounded MT Bold"/>
        </w:rPr>
      </w:pPr>
    </w:p>
    <w:p w:rsidR="006116F3" w:rsidRDefault="006116F3" w:rsidP="00F36FF1">
      <w:pPr>
        <w:rPr>
          <w:rFonts w:ascii="Arial Rounded MT Bold" w:hAnsi="Arial Rounded MT Bold"/>
        </w:rPr>
      </w:pPr>
    </w:p>
    <w:p w:rsidR="006116F3" w:rsidRPr="005B7F59" w:rsidRDefault="006116F3" w:rsidP="00F36FF1">
      <w:pPr>
        <w:rPr>
          <w:rFonts w:ascii="Arial Rounded MT Bold" w:hAnsi="Arial Rounded MT Bold"/>
        </w:rPr>
      </w:pPr>
    </w:p>
    <w:p w:rsidR="00807607" w:rsidRPr="005B7F59" w:rsidRDefault="005B7F59" w:rsidP="0080760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7.-</w:t>
      </w:r>
      <w:r w:rsidR="00807607" w:rsidRPr="005B7F59">
        <w:rPr>
          <w:rFonts w:ascii="Arial Rounded MT Bold" w:hAnsi="Arial Rounded MT Bold"/>
        </w:rPr>
        <w:t xml:space="preserve">Si en la figura 8 los triángulos ABC y EAD son congruentes, entonces el perímetro </w:t>
      </w:r>
      <w:r w:rsidRPr="005B7F59">
        <w:rPr>
          <w:rFonts w:ascii="Arial Rounded MT Bold" w:hAnsi="Arial Rounded MT Bold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28BC885" wp14:editId="77988044">
            <wp:simplePos x="0" y="0"/>
            <wp:positionH relativeFrom="column">
              <wp:posOffset>1834515</wp:posOffset>
            </wp:positionH>
            <wp:positionV relativeFrom="paragraph">
              <wp:posOffset>233680</wp:posOffset>
            </wp:positionV>
            <wp:extent cx="3905250" cy="13525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607" w:rsidRPr="005B7F59">
        <w:rPr>
          <w:rFonts w:ascii="Arial Rounded MT Bold" w:hAnsi="Arial Rounded MT Bold"/>
        </w:rPr>
        <w:t xml:space="preserve">del polígono ABCED es </w:t>
      </w:r>
    </w:p>
    <w:p w:rsidR="00807607" w:rsidRPr="005B7F59" w:rsidRDefault="00807607" w:rsidP="00807607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 xml:space="preserve">A) 32 cm </w:t>
      </w:r>
    </w:p>
    <w:p w:rsidR="00807607" w:rsidRPr="005B7F59" w:rsidRDefault="00807607" w:rsidP="00807607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 xml:space="preserve">B) 40 cm </w:t>
      </w:r>
    </w:p>
    <w:p w:rsidR="00807607" w:rsidRPr="005B7F59" w:rsidRDefault="00807607" w:rsidP="005B7F59">
      <w:pPr>
        <w:tabs>
          <w:tab w:val="center" w:pos="4419"/>
        </w:tabs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 xml:space="preserve">C) 42 cm </w:t>
      </w:r>
      <w:r w:rsidR="005B7F59" w:rsidRPr="005B7F59">
        <w:rPr>
          <w:rFonts w:ascii="Arial Rounded MT Bold" w:hAnsi="Arial Rounded MT Bold"/>
        </w:rPr>
        <w:tab/>
      </w:r>
    </w:p>
    <w:p w:rsidR="00807607" w:rsidRPr="005B7F59" w:rsidRDefault="00807607" w:rsidP="00807607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 xml:space="preserve">D) 48 cm </w:t>
      </w:r>
    </w:p>
    <w:p w:rsidR="00807607" w:rsidRDefault="00807607" w:rsidP="00807607">
      <w:r w:rsidRPr="005B7F59">
        <w:rPr>
          <w:rFonts w:ascii="Arial Rounded MT Bold" w:hAnsi="Arial Rounded MT Bold"/>
        </w:rPr>
        <w:t>E) 56 cm</w:t>
      </w:r>
      <w:r>
        <w:t xml:space="preserve"> </w:t>
      </w:r>
      <w:r>
        <w:cr/>
      </w:r>
    </w:p>
    <w:p w:rsidR="005B7F59" w:rsidRPr="005B7F59" w:rsidRDefault="005B7F59" w:rsidP="00807607">
      <w:pPr>
        <w:rPr>
          <w:rFonts w:ascii="Arial Rounded MT Bold" w:hAnsi="Arial Rounded MT Bold"/>
        </w:rPr>
      </w:pPr>
      <w:r w:rsidRPr="005B7F59">
        <w:rPr>
          <w:rFonts w:ascii="Arial Rounded MT Bold" w:hAnsi="Arial Rounded MT Bold"/>
        </w:rPr>
        <w:t>Soluciones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F36FF1" w:rsidTr="00F36FF1">
        <w:tc>
          <w:tcPr>
            <w:tcW w:w="1261" w:type="dxa"/>
          </w:tcPr>
          <w:p w:rsidR="00F36FF1" w:rsidRDefault="005B7F59" w:rsidP="00F36FF1">
            <w:r>
              <w:t>1. B</w:t>
            </w:r>
          </w:p>
        </w:tc>
        <w:tc>
          <w:tcPr>
            <w:tcW w:w="1261" w:type="dxa"/>
          </w:tcPr>
          <w:p w:rsidR="00F36FF1" w:rsidRDefault="005B7F59" w:rsidP="005B7F59">
            <w:r>
              <w:t xml:space="preserve">2. </w:t>
            </w:r>
            <w:r w:rsidR="00F36FF1">
              <w:t>D</w:t>
            </w:r>
          </w:p>
        </w:tc>
        <w:tc>
          <w:tcPr>
            <w:tcW w:w="1261" w:type="dxa"/>
          </w:tcPr>
          <w:p w:rsidR="00F36FF1" w:rsidRDefault="005B7F59" w:rsidP="005B7F59">
            <w:r>
              <w:t>3</w:t>
            </w:r>
            <w:r w:rsidR="00F36FF1">
              <w:t>. B</w:t>
            </w:r>
          </w:p>
        </w:tc>
        <w:tc>
          <w:tcPr>
            <w:tcW w:w="1261" w:type="dxa"/>
          </w:tcPr>
          <w:p w:rsidR="00F36FF1" w:rsidRDefault="005B7F59" w:rsidP="005B7F59">
            <w:r>
              <w:t>4</w:t>
            </w:r>
            <w:r w:rsidR="00F36FF1">
              <w:t>.</w:t>
            </w:r>
            <w:r>
              <w:t xml:space="preserve"> </w:t>
            </w:r>
            <w:r w:rsidR="00F36FF1">
              <w:t>C</w:t>
            </w:r>
          </w:p>
        </w:tc>
        <w:tc>
          <w:tcPr>
            <w:tcW w:w="1261" w:type="dxa"/>
          </w:tcPr>
          <w:p w:rsidR="00F36FF1" w:rsidRDefault="005B7F59" w:rsidP="00F36FF1">
            <w:r>
              <w:t>5</w:t>
            </w:r>
            <w:r w:rsidR="00F36FF1">
              <w:t>. B</w:t>
            </w:r>
          </w:p>
        </w:tc>
        <w:tc>
          <w:tcPr>
            <w:tcW w:w="1261" w:type="dxa"/>
          </w:tcPr>
          <w:p w:rsidR="00F36FF1" w:rsidRDefault="005B7F59" w:rsidP="00F36FF1">
            <w:r>
              <w:t xml:space="preserve">6. </w:t>
            </w:r>
            <w:r w:rsidR="00807607">
              <w:t>A</w:t>
            </w:r>
          </w:p>
        </w:tc>
        <w:tc>
          <w:tcPr>
            <w:tcW w:w="1262" w:type="dxa"/>
          </w:tcPr>
          <w:p w:rsidR="00F36FF1" w:rsidRDefault="005B7F59" w:rsidP="00F36FF1">
            <w:r>
              <w:t>7. A</w:t>
            </w:r>
          </w:p>
        </w:tc>
      </w:tr>
    </w:tbl>
    <w:p w:rsidR="00F36FF1" w:rsidRDefault="00F36FF1" w:rsidP="00F36FF1"/>
    <w:sectPr w:rsidR="00F36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D8" w:rsidRDefault="00160FD8" w:rsidP="005B7F59">
      <w:pPr>
        <w:spacing w:after="0" w:line="240" w:lineRule="auto"/>
      </w:pPr>
      <w:r>
        <w:separator/>
      </w:r>
    </w:p>
  </w:endnote>
  <w:endnote w:type="continuationSeparator" w:id="0">
    <w:p w:rsidR="00160FD8" w:rsidRDefault="00160FD8" w:rsidP="005B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D8" w:rsidRDefault="00160FD8" w:rsidP="005B7F59">
      <w:pPr>
        <w:spacing w:after="0" w:line="240" w:lineRule="auto"/>
      </w:pPr>
      <w:r>
        <w:separator/>
      </w:r>
    </w:p>
  </w:footnote>
  <w:footnote w:type="continuationSeparator" w:id="0">
    <w:p w:rsidR="00160FD8" w:rsidRDefault="00160FD8" w:rsidP="005B7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F1"/>
    <w:rsid w:val="00084D14"/>
    <w:rsid w:val="0009682E"/>
    <w:rsid w:val="00160FD8"/>
    <w:rsid w:val="00297EC3"/>
    <w:rsid w:val="005B7F59"/>
    <w:rsid w:val="006116F3"/>
    <w:rsid w:val="00675D88"/>
    <w:rsid w:val="00807607"/>
    <w:rsid w:val="00CF208E"/>
    <w:rsid w:val="00F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7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F59"/>
  </w:style>
  <w:style w:type="paragraph" w:styleId="Piedepgina">
    <w:name w:val="footer"/>
    <w:basedOn w:val="Normal"/>
    <w:link w:val="PiedepginaCar"/>
    <w:uiPriority w:val="99"/>
    <w:unhideWhenUsed/>
    <w:rsid w:val="005B7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F59"/>
  </w:style>
  <w:style w:type="paragraph" w:styleId="Textodeglobo">
    <w:name w:val="Balloon Text"/>
    <w:basedOn w:val="Normal"/>
    <w:link w:val="TextodegloboCar"/>
    <w:uiPriority w:val="99"/>
    <w:semiHidden/>
    <w:unhideWhenUsed/>
    <w:rsid w:val="0009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16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7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F59"/>
  </w:style>
  <w:style w:type="paragraph" w:styleId="Piedepgina">
    <w:name w:val="footer"/>
    <w:basedOn w:val="Normal"/>
    <w:link w:val="PiedepginaCar"/>
    <w:uiPriority w:val="99"/>
    <w:unhideWhenUsed/>
    <w:rsid w:val="005B7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F59"/>
  </w:style>
  <w:style w:type="paragraph" w:styleId="Textodeglobo">
    <w:name w:val="Balloon Text"/>
    <w:basedOn w:val="Normal"/>
    <w:link w:val="TextodegloboCar"/>
    <w:uiPriority w:val="99"/>
    <w:semiHidden/>
    <w:unhideWhenUsed/>
    <w:rsid w:val="0009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16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Camikily</dc:creator>
  <cp:lastModifiedBy>Daniel Montoya</cp:lastModifiedBy>
  <cp:revision>2</cp:revision>
  <dcterms:created xsi:type="dcterms:W3CDTF">2014-07-25T16:35:00Z</dcterms:created>
  <dcterms:modified xsi:type="dcterms:W3CDTF">2014-07-25T16:35:00Z</dcterms:modified>
</cp:coreProperties>
</file>